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E47D8B7" w14:textId="7D44D35F" w:rsidR="00C164F4" w:rsidRDefault="00F772D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772D5">
        <w:rPr>
          <w:rFonts w:ascii="Arial Narrow" w:hAnsi="Arial Narrow" w:cs="Arial"/>
          <w:b/>
          <w:bCs/>
          <w:sz w:val="24"/>
          <w:szCs w:val="24"/>
        </w:rPr>
        <w:t>Serviço de calibração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F772D5">
        <w:rPr>
          <w:rFonts w:ascii="Arial Narrow" w:hAnsi="Arial Narrow" w:cs="Arial"/>
          <w:b/>
          <w:bCs/>
          <w:sz w:val="24"/>
          <w:szCs w:val="24"/>
        </w:rPr>
        <w:t>(interno)</w:t>
      </w:r>
    </w:p>
    <w:p w14:paraId="70460F19" w14:textId="77777777" w:rsidR="00F772D5" w:rsidRDefault="00F772D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3CE3BE1F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8017585" w14:textId="03B0722D" w:rsidR="005D47C9" w:rsidRDefault="005D47C9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5D47C9">
        <w:rPr>
          <w:rFonts w:ascii="Arial Narrow" w:hAnsi="Arial Narrow" w:cs="Arial"/>
          <w:sz w:val="24"/>
          <w:szCs w:val="24"/>
        </w:rPr>
        <w:t>Certificado de calibração do laboratório ISO/IEC 17025 ou padrões rastreáveis pela RBC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5D47C9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164F4"/>
    <w:rsid w:val="00C85FDC"/>
    <w:rsid w:val="00CF5D88"/>
    <w:rsid w:val="00D23063"/>
    <w:rsid w:val="00D9362E"/>
    <w:rsid w:val="00ED5B00"/>
    <w:rsid w:val="00EE62DD"/>
    <w:rsid w:val="00F11F35"/>
    <w:rsid w:val="00F772D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52</cp:revision>
  <cp:lastPrinted>2019-07-02T18:00:00Z</cp:lastPrinted>
  <dcterms:created xsi:type="dcterms:W3CDTF">2022-07-11T14:54:00Z</dcterms:created>
  <dcterms:modified xsi:type="dcterms:W3CDTF">2022-07-20T15:45:00Z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