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226A277A" w14:textId="211C8B17" w:rsidR="00EE62DD" w:rsidRDefault="00CC5A31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C5A31">
        <w:rPr>
          <w:rFonts w:ascii="Arial Narrow" w:hAnsi="Arial Narrow" w:cs="Arial"/>
          <w:b/>
          <w:bCs/>
          <w:sz w:val="24"/>
          <w:szCs w:val="24"/>
        </w:rPr>
        <w:t>Aquisição de acessórios de Içamento</w:t>
      </w:r>
    </w:p>
    <w:p w14:paraId="5F10C1D4" w14:textId="77777777" w:rsidR="00B462EE" w:rsidRDefault="00B462EE" w:rsidP="00CC5A31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A9D34BF" w14:textId="77777777" w:rsidR="00CC5A31" w:rsidRDefault="00CC5A31" w:rsidP="00CC5A31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2FA9D351" w:rsidR="00EE62DD" w:rsidRDefault="00B462EE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B462EE">
        <w:rPr>
          <w:rFonts w:ascii="Arial Narrow" w:hAnsi="Arial Narrow" w:cs="Arial"/>
          <w:sz w:val="24"/>
          <w:szCs w:val="24"/>
        </w:rPr>
        <w:t>Atender e constar na etiqueta do produto a Norma Brasileira ABNT NBR 15637-1</w:t>
      </w:r>
      <w:r>
        <w:rPr>
          <w:rFonts w:ascii="Arial Narrow" w:hAnsi="Arial Narrow" w:cs="Arial"/>
          <w:sz w:val="24"/>
          <w:szCs w:val="24"/>
        </w:rPr>
        <w:t>.</w:t>
      </w:r>
    </w:p>
    <w:p w14:paraId="20B3190F" w14:textId="068AD565" w:rsidR="00EE62DD" w:rsidRPr="00EE62DD" w:rsidRDefault="00EE62DD" w:rsidP="00EE62DD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EE62DD" w:rsidRPr="00EE6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33358A"/>
    <w:rsid w:val="00601585"/>
    <w:rsid w:val="00767E30"/>
    <w:rsid w:val="008F6718"/>
    <w:rsid w:val="0091708C"/>
    <w:rsid w:val="009275F7"/>
    <w:rsid w:val="00962F51"/>
    <w:rsid w:val="00B462EE"/>
    <w:rsid w:val="00CC5A31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</cp:revision>
  <cp:lastPrinted>2019-07-02T18:00:00Z</cp:lastPrinted>
  <dcterms:created xsi:type="dcterms:W3CDTF">2022-07-11T14:54:00Z</dcterms:created>
  <dcterms:modified xsi:type="dcterms:W3CDTF">2022-07-12T14:32:00Z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