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34B7154" w14:textId="0F2B2B52" w:rsidR="0093243C" w:rsidRDefault="008661CB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661CB">
        <w:rPr>
          <w:rFonts w:ascii="Arial Narrow" w:hAnsi="Arial Narrow" w:cs="Arial"/>
          <w:b/>
          <w:bCs/>
          <w:sz w:val="24"/>
          <w:szCs w:val="24"/>
        </w:rPr>
        <w:t>Consertos em geral (banheiros, copa, restaurante)</w:t>
      </w:r>
    </w:p>
    <w:p w14:paraId="0629B12C" w14:textId="77777777" w:rsidR="008661CB" w:rsidRDefault="008661C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750C8435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44</cp:revision>
  <cp:lastPrinted>2019-07-02T18:00:00Z</cp:lastPrinted>
  <dcterms:created xsi:type="dcterms:W3CDTF">2022-07-11T14:54:00Z</dcterms:created>
  <dcterms:modified xsi:type="dcterms:W3CDTF">2022-07-13T17:50:00Z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